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>    Anexa Nr. 5</w:t>
      </w:r>
    </w:p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Unitatea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sanitară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.........................</w:t>
            </w:r>
            <w:proofErr w:type="gram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...................................................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Nr. .............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din 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 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Către</w:t>
            </w:r>
            <w:proofErr w:type="spell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            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Direcţia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Publică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.................................</w:t>
            </w:r>
            <w:proofErr w:type="gram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Raport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de RENV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serviciile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medicale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vaccinare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furnizate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conform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calendarului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naţional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vaccinare</w:t>
            </w:r>
            <w:proofErr w:type="spell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luna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</w:t>
            </w:r>
            <w:proofErr w:type="gramEnd"/>
          </w:p>
        </w:tc>
      </w:tr>
    </w:tbl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2698"/>
        <w:gridCol w:w="1539"/>
        <w:gridCol w:w="1539"/>
        <w:gridCol w:w="1539"/>
        <w:gridCol w:w="1245"/>
        <w:gridCol w:w="1816"/>
      </w:tblGrid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Nr.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Numele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prenumele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CNP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Data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vaccinării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Produsul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Antigen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Vârsta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la data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vaccinării</w:t>
            </w:r>
            <w:proofErr w:type="spellEnd"/>
          </w:p>
        </w:tc>
      </w:tr>
      <w:tr w:rsidR="00041046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359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Răspundem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realitatea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exactitatea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datelor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Reprezentant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legal,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...............................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NOTĂ: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Lunar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întocmeşte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un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singur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raport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RENV, care include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toate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serviciile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medicale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care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solicită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decontare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baza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facturii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nr. .......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seria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...............;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raportul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RENV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transmite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direcţiei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publică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format electronic,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după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caz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ultimele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5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zile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ale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lunii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calendaristice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</w:tr>
    </w:tbl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041046" w:rsidRPr="00C8452B" w:rsidTr="00CB25B8">
        <w:tc>
          <w:tcPr>
            <w:tcW w:w="9405" w:type="dxa"/>
            <w:hideMark/>
          </w:tcPr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31465" w:rsidRDefault="00031465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</w:pPr>
          </w:p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Unitatea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sanitară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.........................</w:t>
            </w:r>
            <w:proofErr w:type="gram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lastRenderedPageBreak/>
              <w:t>...................................................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Nr. .............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din 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 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Către</w:t>
            </w:r>
            <w:proofErr w:type="spell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            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Direcţia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Publică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.................................</w:t>
            </w:r>
            <w:proofErr w:type="gramEnd"/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Raport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de RENV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serviciile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medicale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vaccinare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furnizate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grupelor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populaţionale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la RISC -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vaccin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gripal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vaccin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împotriva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COVID-19*)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luna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</w:t>
            </w:r>
            <w:proofErr w:type="gramEnd"/>
          </w:p>
        </w:tc>
      </w:tr>
    </w:tbl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2698"/>
        <w:gridCol w:w="1539"/>
        <w:gridCol w:w="1539"/>
        <w:gridCol w:w="1539"/>
        <w:gridCol w:w="1245"/>
        <w:gridCol w:w="1816"/>
      </w:tblGrid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Nr.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Numele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prenumele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CNP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Data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vaccinării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Produsul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Antigen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Vârsta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la data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vaccinării</w:t>
            </w:r>
            <w:proofErr w:type="spellEnd"/>
          </w:p>
        </w:tc>
      </w:tr>
      <w:tr w:rsidR="00041046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465" w:rsidRPr="00C8452B" w:rsidTr="00031465">
        <w:trPr>
          <w:trHeight w:val="214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1465" w:rsidRPr="00C8452B" w:rsidRDefault="00031465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1046" w:rsidRPr="00C8452B" w:rsidRDefault="00041046" w:rsidP="0004104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Răspundem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realitatea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exactitatea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datelor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>Reprezentant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8000"/>
                <w:sz w:val="24"/>
              </w:rPr>
              <w:t xml:space="preserve"> legal,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...............................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    NOTĂ: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Lunar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întocmeşte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un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singur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raport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RENV, care include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serviciile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medicale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cu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gripal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împotriva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COVID-19*)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care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solicită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decontare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baza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facturii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nr. .... </w:t>
            </w: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seria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..........;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raportul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generat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RENV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transmite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direcţiei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publică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format electronic,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după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caz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ultimele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5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zile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ale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lunii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calendaristice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.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_____________</w:t>
            </w:r>
          </w:p>
        </w:tc>
      </w:tr>
      <w:tr w:rsidR="00041046" w:rsidRPr="00C8452B" w:rsidTr="00CB25B8">
        <w:tc>
          <w:tcPr>
            <w:tcW w:w="9405" w:type="dxa"/>
            <w:hideMark/>
          </w:tcPr>
          <w:p w:rsidR="00041046" w:rsidRPr="00C8452B" w:rsidRDefault="00041046" w:rsidP="00CB25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    *)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vaccinul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împotriva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COVID-19,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decontarea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din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bugetul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PNS se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va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face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începând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cu data de 1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>iulie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i/>
                <w:iCs/>
                <w:color w:val="008000"/>
                <w:sz w:val="24"/>
              </w:rPr>
              <w:t xml:space="preserve"> 2022.</w:t>
            </w:r>
          </w:p>
        </w:tc>
      </w:tr>
    </w:tbl>
    <w:p w:rsidR="00887163" w:rsidRDefault="00887163"/>
    <w:sectPr w:rsidR="00887163" w:rsidSect="00041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1046"/>
    <w:rsid w:val="00031465"/>
    <w:rsid w:val="00041046"/>
    <w:rsid w:val="007E1649"/>
    <w:rsid w:val="0088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Epidemiologie 2</dc:creator>
  <cp:lastModifiedBy>Epidemiologie 2</cp:lastModifiedBy>
  <cp:revision>2</cp:revision>
  <dcterms:created xsi:type="dcterms:W3CDTF">2022-06-02T12:23:00Z</dcterms:created>
  <dcterms:modified xsi:type="dcterms:W3CDTF">2022-06-03T06:19:00Z</dcterms:modified>
</cp:coreProperties>
</file>